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575B8" w:rsidRDefault="00D575B8">
      <w:r>
        <w:rPr>
          <w:noProof/>
        </w:rPr>
        <w:drawing>
          <wp:inline distT="0" distB="0" distL="0" distR="0">
            <wp:extent cx="2714625" cy="762000"/>
            <wp:effectExtent l="0" t="0" r="9525" b="0"/>
            <wp:docPr id="1" name="圖片 1" descr="https://n.yam.com/Content/img/heade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n.yam.com/Content/img/header-logo.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714625" cy="762000"/>
                    </a:xfrm>
                    <a:prstGeom prst="rect">
                      <a:avLst/>
                    </a:prstGeom>
                    <a:noFill/>
                    <a:ln>
                      <a:noFill/>
                    </a:ln>
                  </pic:spPr>
                </pic:pic>
              </a:graphicData>
            </a:graphic>
          </wp:inline>
        </w:drawing>
      </w:r>
    </w:p>
    <w:p w:rsidR="00D575B8" w:rsidRPr="00D575B8" w:rsidRDefault="00D575B8" w:rsidP="00D575B8"/>
    <w:p w:rsidR="00D575B8" w:rsidRPr="00D575B8" w:rsidRDefault="00D575B8" w:rsidP="00D575B8"/>
    <w:p w:rsidR="00D575B8" w:rsidRDefault="00D575B8" w:rsidP="00D575B8"/>
    <w:p w:rsidR="00D575B8" w:rsidRPr="00D575B8" w:rsidRDefault="00D575B8" w:rsidP="00D575B8">
      <w:pPr>
        <w:widowControl/>
        <w:shd w:val="clear" w:color="auto" w:fill="F2F2F2"/>
        <w:spacing w:after="180"/>
        <w:textAlignment w:val="baseline"/>
        <w:outlineLvl w:val="0"/>
        <w:rPr>
          <w:rFonts w:ascii="inherit" w:eastAsia="新細明體" w:hAnsi="inherit" w:cs="Open Sans"/>
          <w:b/>
          <w:bCs/>
          <w:color w:val="1F1F1F"/>
          <w:kern w:val="36"/>
          <w:sz w:val="48"/>
          <w:szCs w:val="48"/>
        </w:rPr>
      </w:pPr>
      <w:r w:rsidRPr="00D575B8">
        <w:rPr>
          <w:rFonts w:ascii="inherit" w:eastAsia="新細明體" w:hAnsi="inherit" w:cs="Open Sans"/>
          <w:b/>
          <w:bCs/>
          <w:color w:val="1F1F1F"/>
          <w:kern w:val="36"/>
          <w:sz w:val="48"/>
          <w:szCs w:val="48"/>
        </w:rPr>
        <w:t>跨校創新雙響炮！輔英科大</w:t>
      </w:r>
      <w:r w:rsidRPr="00D575B8">
        <w:rPr>
          <w:rFonts w:ascii="inherit" w:eastAsia="新細明體" w:hAnsi="inherit" w:cs="Open Sans"/>
          <w:b/>
          <w:bCs/>
          <w:color w:val="1F1F1F"/>
          <w:kern w:val="36"/>
          <w:sz w:val="48"/>
          <w:szCs w:val="48"/>
        </w:rPr>
        <w:t>×</w:t>
      </w:r>
      <w:r w:rsidRPr="00D575B8">
        <w:rPr>
          <w:rFonts w:ascii="inherit" w:eastAsia="新細明體" w:hAnsi="inherit" w:cs="Open Sans"/>
          <w:b/>
          <w:bCs/>
          <w:color w:val="1F1F1F"/>
          <w:kern w:val="36"/>
          <w:sz w:val="48"/>
          <w:szCs w:val="48"/>
        </w:rPr>
        <w:t>鳳山商工</w:t>
      </w:r>
      <w:proofErr w:type="gramStart"/>
      <w:r w:rsidRPr="00D575B8">
        <w:rPr>
          <w:rFonts w:ascii="inherit" w:eastAsia="新細明體" w:hAnsi="inherit" w:cs="Open Sans"/>
          <w:b/>
          <w:bCs/>
          <w:color w:val="1F1F1F"/>
          <w:kern w:val="36"/>
          <w:sz w:val="48"/>
          <w:szCs w:val="48"/>
        </w:rPr>
        <w:t>桌遊奪</w:t>
      </w:r>
      <w:proofErr w:type="gramEnd"/>
      <w:r w:rsidRPr="00D575B8">
        <w:rPr>
          <w:rFonts w:ascii="inherit" w:eastAsia="新細明體" w:hAnsi="inherit" w:cs="Open Sans"/>
          <w:b/>
          <w:bCs/>
          <w:color w:val="1F1F1F"/>
          <w:kern w:val="36"/>
          <w:sz w:val="48"/>
          <w:szCs w:val="48"/>
        </w:rPr>
        <w:t>金　智慧</w:t>
      </w:r>
      <w:proofErr w:type="gramStart"/>
      <w:r w:rsidRPr="00D575B8">
        <w:rPr>
          <w:rFonts w:ascii="inherit" w:eastAsia="新細明體" w:hAnsi="inherit" w:cs="Open Sans"/>
          <w:b/>
          <w:bCs/>
          <w:color w:val="1F1F1F"/>
          <w:kern w:val="36"/>
          <w:sz w:val="48"/>
          <w:szCs w:val="48"/>
        </w:rPr>
        <w:t>清淨機奪亞軍</w:t>
      </w:r>
      <w:proofErr w:type="gramEnd"/>
    </w:p>
    <w:p w:rsidR="00D575B8" w:rsidRPr="00D575B8" w:rsidRDefault="00D575B8" w:rsidP="00D575B8">
      <w:pPr>
        <w:widowControl/>
        <w:shd w:val="clear" w:color="auto" w:fill="F2F2F2"/>
        <w:textAlignment w:val="baseline"/>
        <w:rPr>
          <w:rFonts w:ascii="Open Sans" w:eastAsia="新細明體" w:hAnsi="Open Sans" w:cs="Open Sans"/>
          <w:color w:val="707070"/>
          <w:kern w:val="0"/>
          <w:sz w:val="27"/>
          <w:szCs w:val="27"/>
        </w:rPr>
      </w:pPr>
      <w:hyperlink r:id="rId5" w:history="1">
        <w:r w:rsidRPr="00D575B8">
          <w:rPr>
            <w:rFonts w:ascii="inherit" w:eastAsia="新細明體" w:hAnsi="inherit" w:cs="Open Sans"/>
            <w:color w:val="227D51"/>
            <w:kern w:val="0"/>
            <w:sz w:val="21"/>
            <w:szCs w:val="21"/>
            <w:u w:val="single"/>
            <w:bdr w:val="none" w:sz="0" w:space="0" w:color="auto" w:frame="1"/>
          </w:rPr>
          <w:t>台灣好報</w:t>
        </w:r>
      </w:hyperlink>
    </w:p>
    <w:p w:rsidR="00D575B8" w:rsidRPr="00D575B8" w:rsidRDefault="00D575B8" w:rsidP="00D575B8">
      <w:pPr>
        <w:widowControl/>
        <w:shd w:val="clear" w:color="auto" w:fill="F2F2F2"/>
        <w:textAlignment w:val="baseline"/>
        <w:rPr>
          <w:rFonts w:ascii="inherit" w:eastAsia="新細明體" w:hAnsi="inherit" w:cs="Open Sans"/>
          <w:color w:val="707070"/>
          <w:kern w:val="0"/>
          <w:sz w:val="27"/>
          <w:szCs w:val="27"/>
        </w:rPr>
      </w:pPr>
      <w:r w:rsidRPr="00D575B8">
        <w:rPr>
          <w:rFonts w:ascii="inherit" w:eastAsia="新細明體" w:hAnsi="inherit" w:cs="Open Sans"/>
          <w:color w:val="707070"/>
          <w:kern w:val="0"/>
          <w:sz w:val="27"/>
          <w:szCs w:val="27"/>
        </w:rPr>
        <w:t>台灣好報</w:t>
      </w:r>
      <w:r w:rsidRPr="00D575B8">
        <w:rPr>
          <w:rFonts w:ascii="inherit" w:eastAsia="新細明體" w:hAnsi="inherit" w:cs="Open Sans"/>
          <w:color w:val="707070"/>
          <w:kern w:val="0"/>
          <w:sz w:val="27"/>
          <w:szCs w:val="27"/>
        </w:rPr>
        <w:t>/</w:t>
      </w:r>
    </w:p>
    <w:p w:rsidR="00D575B8" w:rsidRPr="00D575B8" w:rsidRDefault="00D575B8" w:rsidP="00D575B8">
      <w:pPr>
        <w:widowControl/>
        <w:shd w:val="clear" w:color="auto" w:fill="F2F2F2"/>
        <w:textAlignment w:val="baseline"/>
        <w:rPr>
          <w:rFonts w:ascii="Open Sans" w:eastAsia="新細明體" w:hAnsi="Open Sans" w:cs="Open Sans"/>
          <w:color w:val="707070"/>
          <w:kern w:val="0"/>
          <w:sz w:val="27"/>
          <w:szCs w:val="27"/>
        </w:rPr>
      </w:pPr>
      <w:r w:rsidRPr="00D575B8">
        <w:rPr>
          <w:rFonts w:ascii="inherit" w:eastAsia="新細明體" w:hAnsi="inherit" w:cs="Open Sans"/>
          <w:color w:val="707070"/>
          <w:kern w:val="0"/>
          <w:sz w:val="27"/>
          <w:szCs w:val="27"/>
          <w:bdr w:val="none" w:sz="0" w:space="0" w:color="auto" w:frame="1"/>
        </w:rPr>
        <w:t xml:space="preserve">16 </w:t>
      </w:r>
      <w:r w:rsidRPr="00D575B8">
        <w:rPr>
          <w:rFonts w:ascii="inherit" w:eastAsia="新細明體" w:hAnsi="inherit" w:cs="Open Sans"/>
          <w:color w:val="707070"/>
          <w:kern w:val="0"/>
          <w:sz w:val="27"/>
          <w:szCs w:val="27"/>
          <w:bdr w:val="none" w:sz="0" w:space="0" w:color="auto" w:frame="1"/>
        </w:rPr>
        <w:t>小時前</w:t>
      </w:r>
    </w:p>
    <w:p w:rsidR="00D575B8" w:rsidRPr="00D575B8" w:rsidRDefault="00D575B8" w:rsidP="00D575B8">
      <w:pPr>
        <w:widowControl/>
        <w:shd w:val="clear" w:color="auto" w:fill="F2F2F2"/>
        <w:textAlignment w:val="baseline"/>
        <w:rPr>
          <w:rFonts w:ascii="Open Sans" w:eastAsia="新細明體" w:hAnsi="Open Sans" w:cs="Open Sans"/>
          <w:color w:val="1F1F1F"/>
          <w:kern w:val="0"/>
          <w:szCs w:val="24"/>
        </w:rPr>
      </w:pPr>
      <w:r w:rsidRPr="00D575B8">
        <w:rPr>
          <w:rFonts w:ascii="Open Sans" w:eastAsia="新細明體" w:hAnsi="Open Sans" w:cs="Open Sans"/>
          <w:noProof/>
          <w:color w:val="1F1F1F"/>
          <w:kern w:val="0"/>
          <w:szCs w:val="24"/>
        </w:rPr>
        <w:lastRenderedPageBreak/>
        <w:drawing>
          <wp:inline distT="0" distB="0" distL="0" distR="0">
            <wp:extent cx="11430000" cy="8572500"/>
            <wp:effectExtent l="0" t="0" r="0" b="0"/>
            <wp:docPr id="8" name="圖片 8" descr="▲輔英科大健管系與鳳山商工商業經營科跨校合作。"/>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輔英科大健管系與鳳山商工商業經營科跨校合作。"/>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D575B8" w:rsidRPr="00D575B8" w:rsidRDefault="00D575B8" w:rsidP="00D575B8">
      <w:pPr>
        <w:widowControl/>
        <w:shd w:val="clear" w:color="auto" w:fill="F2F2F2"/>
        <w:textAlignment w:val="baseline"/>
        <w:rPr>
          <w:rFonts w:ascii="inherit" w:eastAsia="新細明體" w:hAnsi="inherit" w:cs="Open Sans"/>
          <w:color w:val="1F1F1F"/>
          <w:kern w:val="0"/>
          <w:szCs w:val="24"/>
        </w:rPr>
      </w:pPr>
      <w:r w:rsidRPr="00D575B8">
        <w:rPr>
          <w:rFonts w:ascii="inherit" w:eastAsia="新細明體" w:hAnsi="inherit" w:cs="Open Sans"/>
          <w:color w:val="1F1F1F"/>
          <w:kern w:val="0"/>
          <w:szCs w:val="24"/>
        </w:rPr>
        <w:lastRenderedPageBreak/>
        <w:t>【記者</w:t>
      </w:r>
      <w:r w:rsidRPr="00D575B8">
        <w:rPr>
          <w:rFonts w:ascii="inherit" w:eastAsia="新細明體" w:hAnsi="inherit" w:cs="Open Sans"/>
          <w:color w:val="1F1F1F"/>
          <w:kern w:val="0"/>
          <w:szCs w:val="24"/>
        </w:rPr>
        <w:t xml:space="preserve"> </w:t>
      </w:r>
      <w:r w:rsidRPr="00D575B8">
        <w:rPr>
          <w:rFonts w:ascii="inherit" w:eastAsia="新細明體" w:hAnsi="inherit" w:cs="Open Sans"/>
          <w:color w:val="1F1F1F"/>
          <w:kern w:val="0"/>
          <w:szCs w:val="24"/>
        </w:rPr>
        <w:t>王苡蘋</w:t>
      </w:r>
      <w:r w:rsidRPr="00D575B8">
        <w:rPr>
          <w:rFonts w:ascii="新細明體" w:eastAsia="新細明體" w:hAnsi="新細明體" w:cs="新細明體" w:hint="eastAsia"/>
          <w:color w:val="1F1F1F"/>
          <w:kern w:val="0"/>
          <w:szCs w:val="24"/>
        </w:rPr>
        <w:t>╱</w:t>
      </w:r>
      <w:r w:rsidRPr="00D575B8">
        <w:rPr>
          <w:rFonts w:ascii="inherit" w:eastAsia="新細明體" w:hAnsi="inherit" w:cs="Open Sans"/>
          <w:color w:val="1F1F1F"/>
          <w:kern w:val="0"/>
          <w:szCs w:val="24"/>
        </w:rPr>
        <w:t>高雄</w:t>
      </w:r>
      <w:r w:rsidRPr="00D575B8">
        <w:rPr>
          <w:rFonts w:ascii="inherit" w:eastAsia="新細明體" w:hAnsi="inherit" w:cs="Open Sans"/>
          <w:color w:val="1F1F1F"/>
          <w:kern w:val="0"/>
          <w:szCs w:val="24"/>
        </w:rPr>
        <w:t xml:space="preserve"> </w:t>
      </w:r>
      <w:r w:rsidRPr="00D575B8">
        <w:rPr>
          <w:rFonts w:ascii="inherit" w:eastAsia="新細明體" w:hAnsi="inherit" w:cs="Open Sans"/>
          <w:color w:val="1F1F1F"/>
          <w:kern w:val="0"/>
          <w:szCs w:val="24"/>
        </w:rPr>
        <w:t>報導】輔英科大跨校研發成果在國內外揚威，健康事業管理系、環境工程與</w:t>
      </w:r>
      <w:proofErr w:type="gramStart"/>
      <w:r w:rsidRPr="00D575B8">
        <w:rPr>
          <w:rFonts w:ascii="inherit" w:eastAsia="新細明體" w:hAnsi="inherit" w:cs="Open Sans"/>
          <w:color w:val="1F1F1F"/>
          <w:kern w:val="0"/>
          <w:szCs w:val="24"/>
        </w:rPr>
        <w:t>科學系跨校</w:t>
      </w:r>
      <w:proofErr w:type="gramEnd"/>
      <w:r w:rsidRPr="00D575B8">
        <w:rPr>
          <w:rFonts w:ascii="inherit" w:eastAsia="新細明體" w:hAnsi="inherit" w:cs="Open Sans"/>
          <w:color w:val="1F1F1F"/>
          <w:kern w:val="0"/>
          <w:szCs w:val="24"/>
        </w:rPr>
        <w:t>與鳳山商工腦力激盪，兩校攜手研發醫學創意教學的「護理益智</w:t>
      </w:r>
      <w:proofErr w:type="gramStart"/>
      <w:r w:rsidRPr="00D575B8">
        <w:rPr>
          <w:rFonts w:ascii="inherit" w:eastAsia="新細明體" w:hAnsi="inherit" w:cs="Open Sans"/>
          <w:color w:val="1F1F1F"/>
          <w:kern w:val="0"/>
          <w:szCs w:val="24"/>
        </w:rPr>
        <w:t>卡牌桌遊</w:t>
      </w:r>
      <w:proofErr w:type="gramEnd"/>
      <w:r w:rsidRPr="00D575B8">
        <w:rPr>
          <w:rFonts w:ascii="inherit" w:eastAsia="新細明體" w:hAnsi="inherit" w:cs="Open Sans"/>
          <w:color w:val="1F1F1F"/>
          <w:kern w:val="0"/>
          <w:szCs w:val="24"/>
        </w:rPr>
        <w:t>」；結合智慧監測、節能控制與資訊透明等優點的「</w:t>
      </w:r>
      <w:proofErr w:type="spellStart"/>
      <w:r w:rsidRPr="00D575B8">
        <w:rPr>
          <w:rFonts w:ascii="inherit" w:eastAsia="新細明體" w:hAnsi="inherit" w:cs="Open Sans"/>
          <w:color w:val="1F1F1F"/>
          <w:kern w:val="0"/>
          <w:szCs w:val="24"/>
        </w:rPr>
        <w:t>EcoBreath</w:t>
      </w:r>
      <w:proofErr w:type="spellEnd"/>
      <w:r w:rsidRPr="00D575B8">
        <w:rPr>
          <w:rFonts w:ascii="inherit" w:eastAsia="新細明體" w:hAnsi="inherit" w:cs="Open Sans"/>
          <w:color w:val="1F1F1F"/>
          <w:kern w:val="0"/>
          <w:szCs w:val="24"/>
        </w:rPr>
        <w:t xml:space="preserve"> </w:t>
      </w:r>
      <w:r w:rsidRPr="00D575B8">
        <w:rPr>
          <w:rFonts w:ascii="inherit" w:eastAsia="新細明體" w:hAnsi="inherit" w:cs="Open Sans"/>
          <w:color w:val="1F1F1F"/>
          <w:kern w:val="0"/>
          <w:szCs w:val="24"/>
        </w:rPr>
        <w:t>智慧節能</w:t>
      </w:r>
      <w:r w:rsidRPr="00D575B8">
        <w:rPr>
          <w:rFonts w:ascii="inherit" w:eastAsia="新細明體" w:hAnsi="inherit" w:cs="Open Sans"/>
          <w:color w:val="1F1F1F"/>
          <w:kern w:val="0"/>
          <w:szCs w:val="24"/>
        </w:rPr>
        <w:t>CO₂</w:t>
      </w:r>
      <w:r w:rsidRPr="00D575B8">
        <w:rPr>
          <w:rFonts w:ascii="inherit" w:eastAsia="新細明體" w:hAnsi="inherit" w:cs="Open Sans"/>
          <w:color w:val="1F1F1F"/>
          <w:kern w:val="0"/>
          <w:szCs w:val="24"/>
        </w:rPr>
        <w:t>清淨機」，分別榮獲第十二屆香港創新科技國際發明展金牌，以及第七屆技職院校大手牽小手智慧創意競賽亞軍、中華倍創</w:t>
      </w:r>
      <w:r w:rsidRPr="00D575B8">
        <w:rPr>
          <w:rFonts w:ascii="inherit" w:eastAsia="新細明體" w:hAnsi="inherit" w:cs="Open Sans"/>
          <w:color w:val="1F1F1F"/>
          <w:kern w:val="0"/>
          <w:szCs w:val="24"/>
        </w:rPr>
        <w:t>STEAM</w:t>
      </w:r>
      <w:r w:rsidRPr="00D575B8">
        <w:rPr>
          <w:rFonts w:ascii="inherit" w:eastAsia="新細明體" w:hAnsi="inherit" w:cs="Open Sans"/>
          <w:color w:val="1F1F1F"/>
          <w:kern w:val="0"/>
          <w:szCs w:val="24"/>
        </w:rPr>
        <w:t>教育發展協會企業獎。</w:t>
      </w:r>
    </w:p>
    <w:p w:rsidR="00D575B8" w:rsidRPr="00D575B8" w:rsidRDefault="00D575B8" w:rsidP="00D575B8">
      <w:pPr>
        <w:widowControl/>
        <w:shd w:val="clear" w:color="auto" w:fill="F2F2F2"/>
        <w:textAlignment w:val="baseline"/>
        <w:rPr>
          <w:rFonts w:ascii="Open Sans" w:eastAsia="新細明體" w:hAnsi="Open Sans" w:cs="Open Sans"/>
          <w:color w:val="1F1F1F"/>
          <w:kern w:val="0"/>
          <w:szCs w:val="24"/>
        </w:rPr>
      </w:pPr>
      <w:r w:rsidRPr="00D575B8">
        <w:rPr>
          <w:rFonts w:ascii="Open Sans" w:eastAsia="新細明體" w:hAnsi="Open Sans" w:cs="Open Sans"/>
          <w:noProof/>
          <w:color w:val="1F1F1F"/>
          <w:kern w:val="0"/>
          <w:szCs w:val="24"/>
        </w:rPr>
        <w:lastRenderedPageBreak/>
        <w:drawing>
          <wp:inline distT="0" distB="0" distL="0" distR="0">
            <wp:extent cx="11430000" cy="8572500"/>
            <wp:effectExtent l="0" t="0" r="0" b="0"/>
            <wp:docPr id="7" name="圖片 7" descr="https://img.newstaiwan.net/2025/12/1832db5b6804dafc9a871f185018bff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img.newstaiwan.net/2025/12/1832db5b6804dafc9a871f185018bffd.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D575B8">
        <w:rPr>
          <w:rFonts w:ascii="Arial" w:eastAsia="新細明體" w:hAnsi="Arial" w:cs="Arial"/>
          <w:color w:val="1F1F1F"/>
          <w:kern w:val="0"/>
          <w:szCs w:val="24"/>
        </w:rPr>
        <w:lastRenderedPageBreak/>
        <w:t>▲</w:t>
      </w:r>
      <w:r w:rsidRPr="00D575B8">
        <w:rPr>
          <w:rFonts w:ascii="Open Sans" w:eastAsia="新細明體" w:hAnsi="Open Sans" w:cs="Open Sans"/>
          <w:color w:val="1F1F1F"/>
          <w:kern w:val="0"/>
          <w:szCs w:val="24"/>
        </w:rPr>
        <w:t>「護理益智</w:t>
      </w:r>
      <w:proofErr w:type="gramStart"/>
      <w:r w:rsidRPr="00D575B8">
        <w:rPr>
          <w:rFonts w:ascii="Open Sans" w:eastAsia="新細明體" w:hAnsi="Open Sans" w:cs="Open Sans"/>
          <w:color w:val="1F1F1F"/>
          <w:kern w:val="0"/>
          <w:szCs w:val="24"/>
        </w:rPr>
        <w:t>卡牌桌遊</w:t>
      </w:r>
      <w:proofErr w:type="gramEnd"/>
      <w:r w:rsidRPr="00D575B8">
        <w:rPr>
          <w:rFonts w:ascii="Open Sans" w:eastAsia="新細明體" w:hAnsi="Open Sans" w:cs="Open Sans"/>
          <w:color w:val="1F1F1F"/>
          <w:kern w:val="0"/>
          <w:szCs w:val="24"/>
        </w:rPr>
        <w:t>」榮獲第十二屆香港創新科技國際發明展金牌。</w:t>
      </w:r>
    </w:p>
    <w:p w:rsidR="00D575B8" w:rsidRPr="00D575B8" w:rsidRDefault="00D575B8" w:rsidP="00D575B8">
      <w:pPr>
        <w:widowControl/>
        <w:shd w:val="clear" w:color="auto" w:fill="F2F2F2"/>
        <w:textAlignment w:val="baseline"/>
        <w:rPr>
          <w:rFonts w:ascii="inherit" w:eastAsia="新細明體" w:hAnsi="inherit" w:cs="Open Sans"/>
          <w:color w:val="1F1F1F"/>
          <w:kern w:val="0"/>
          <w:szCs w:val="24"/>
        </w:rPr>
      </w:pPr>
      <w:r w:rsidRPr="00D575B8">
        <w:rPr>
          <w:rFonts w:ascii="inherit" w:eastAsia="新細明體" w:hAnsi="inherit" w:cs="Open Sans"/>
          <w:color w:val="1F1F1F"/>
          <w:kern w:val="0"/>
          <w:szCs w:val="24"/>
        </w:rPr>
        <w:t>輔英林惠賢校長表示，該校長期積極推動跨校與跨領域的創新合作，特別成立「創新育成中心」，讓學生發揮創新量能，此次能在國內外皆有亮眼表現，不僅印證輔英在健康產業與創新教育的努力，也深化與高中職校的合作，盼未來能持續打造更多跨校創新成果，培育具備創新和創業能力的專業人才。</w:t>
      </w:r>
    </w:p>
    <w:p w:rsidR="00D575B8" w:rsidRPr="00D575B8" w:rsidRDefault="00D575B8" w:rsidP="00D575B8">
      <w:pPr>
        <w:widowControl/>
        <w:shd w:val="clear" w:color="auto" w:fill="F2F2F2"/>
        <w:textAlignment w:val="baseline"/>
        <w:rPr>
          <w:rFonts w:ascii="Open Sans" w:eastAsia="新細明體" w:hAnsi="Open Sans" w:cs="Open Sans"/>
          <w:color w:val="1F1F1F"/>
          <w:kern w:val="0"/>
          <w:szCs w:val="24"/>
        </w:rPr>
      </w:pPr>
      <w:r w:rsidRPr="00D575B8">
        <w:rPr>
          <w:rFonts w:ascii="Open Sans" w:eastAsia="新細明體" w:hAnsi="Open Sans" w:cs="Open Sans"/>
          <w:noProof/>
          <w:color w:val="1F1F1F"/>
          <w:kern w:val="0"/>
          <w:szCs w:val="24"/>
        </w:rPr>
        <w:lastRenderedPageBreak/>
        <w:drawing>
          <wp:inline distT="0" distB="0" distL="0" distR="0">
            <wp:extent cx="11430000" cy="8572500"/>
            <wp:effectExtent l="0" t="0" r="0" b="0"/>
            <wp:docPr id="6" name="圖片 6" descr="https://img.newstaiwan.net/2025/12/632698fb4edf74e575757f97a0c6960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img.newstaiwan.net/2025/12/632698fb4edf74e575757f97a0c6960c.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D575B8">
        <w:rPr>
          <w:rFonts w:ascii="Arial" w:eastAsia="新細明體" w:hAnsi="Arial" w:cs="Arial"/>
          <w:color w:val="1F1F1F"/>
          <w:kern w:val="0"/>
          <w:szCs w:val="24"/>
        </w:rPr>
        <w:lastRenderedPageBreak/>
        <w:t>▲</w:t>
      </w:r>
      <w:r w:rsidRPr="00D575B8">
        <w:rPr>
          <w:rFonts w:ascii="Open Sans" w:eastAsia="新細明體" w:hAnsi="Open Sans" w:cs="Open Sans"/>
          <w:color w:val="1F1F1F"/>
          <w:kern w:val="0"/>
          <w:szCs w:val="24"/>
        </w:rPr>
        <w:t>「經濟景氣指標教學</w:t>
      </w:r>
      <w:proofErr w:type="gramStart"/>
      <w:r w:rsidRPr="00D575B8">
        <w:rPr>
          <w:rFonts w:ascii="Open Sans" w:eastAsia="新細明體" w:hAnsi="Open Sans" w:cs="Open Sans"/>
          <w:color w:val="1F1F1F"/>
          <w:kern w:val="0"/>
          <w:szCs w:val="24"/>
        </w:rPr>
        <w:t>桌遊卡牌</w:t>
      </w:r>
      <w:proofErr w:type="gramEnd"/>
      <w:r w:rsidRPr="00D575B8">
        <w:rPr>
          <w:rFonts w:ascii="Open Sans" w:eastAsia="新細明體" w:hAnsi="Open Sans" w:cs="Open Sans"/>
          <w:color w:val="1F1F1F"/>
          <w:kern w:val="0"/>
          <w:szCs w:val="24"/>
        </w:rPr>
        <w:t>」於全國專題競賽中獲得高中組第三名。</w:t>
      </w:r>
    </w:p>
    <w:p w:rsidR="00D575B8" w:rsidRPr="00D575B8" w:rsidRDefault="00D575B8" w:rsidP="00D575B8">
      <w:pPr>
        <w:widowControl/>
        <w:shd w:val="clear" w:color="auto" w:fill="F2F2F2"/>
        <w:textAlignment w:val="baseline"/>
        <w:rPr>
          <w:rFonts w:ascii="inherit" w:eastAsia="新細明體" w:hAnsi="inherit" w:cs="Open Sans"/>
          <w:color w:val="1F1F1F"/>
          <w:kern w:val="0"/>
          <w:szCs w:val="24"/>
        </w:rPr>
      </w:pPr>
      <w:r w:rsidRPr="00D575B8">
        <w:rPr>
          <w:rFonts w:ascii="inherit" w:eastAsia="新細明體" w:hAnsi="inherit" w:cs="Open Sans"/>
          <w:color w:val="1F1F1F"/>
          <w:kern w:val="0"/>
          <w:szCs w:val="24"/>
        </w:rPr>
        <w:t>鳳山商工林建宏校長說，這是該校第二次與輔英共同出征國際發明展，首度合作獲得馬來西亞發明展銀牌，今年再接再厲贏得香港金牌，師生均感到與有榮焉，期待兩校未來能開展更多更緊密的創新合作，創造雙贏。</w:t>
      </w:r>
    </w:p>
    <w:p w:rsidR="00D575B8" w:rsidRPr="00D575B8" w:rsidRDefault="00D575B8" w:rsidP="00D575B8">
      <w:pPr>
        <w:widowControl/>
        <w:shd w:val="clear" w:color="auto" w:fill="F2F2F2"/>
        <w:textAlignment w:val="baseline"/>
        <w:rPr>
          <w:rFonts w:ascii="inherit" w:eastAsia="新細明體" w:hAnsi="inherit" w:cs="Open Sans"/>
          <w:color w:val="1F1F1F"/>
          <w:kern w:val="0"/>
          <w:szCs w:val="24"/>
        </w:rPr>
      </w:pPr>
      <w:r w:rsidRPr="00D575B8">
        <w:rPr>
          <w:rFonts w:ascii="inherit" w:eastAsia="新細明體" w:hAnsi="inherit" w:cs="Open Sans"/>
          <w:color w:val="1F1F1F"/>
          <w:kern w:val="0"/>
          <w:szCs w:val="24"/>
        </w:rPr>
        <w:t>「護理益智</w:t>
      </w:r>
      <w:proofErr w:type="gramStart"/>
      <w:r w:rsidRPr="00D575B8">
        <w:rPr>
          <w:rFonts w:ascii="inherit" w:eastAsia="新細明體" w:hAnsi="inherit" w:cs="Open Sans"/>
          <w:color w:val="1F1F1F"/>
          <w:kern w:val="0"/>
          <w:szCs w:val="24"/>
        </w:rPr>
        <w:t>卡牌桌遊</w:t>
      </w:r>
      <w:proofErr w:type="gramEnd"/>
      <w:r w:rsidRPr="00D575B8">
        <w:rPr>
          <w:rFonts w:ascii="inherit" w:eastAsia="新細明體" w:hAnsi="inherit" w:cs="Open Sans"/>
          <w:color w:val="1F1F1F"/>
          <w:kern w:val="0"/>
          <w:szCs w:val="24"/>
        </w:rPr>
        <w:t>」是由輔英健康事業管理系林政翰主任指導黃暄雯（林園高中畢）、陳</w:t>
      </w:r>
      <w:proofErr w:type="gramStart"/>
      <w:r w:rsidRPr="00D575B8">
        <w:rPr>
          <w:rFonts w:ascii="inherit" w:eastAsia="新細明體" w:hAnsi="inherit" w:cs="Open Sans"/>
          <w:color w:val="1F1F1F"/>
          <w:kern w:val="0"/>
          <w:szCs w:val="24"/>
        </w:rPr>
        <w:t>姵</w:t>
      </w:r>
      <w:proofErr w:type="gramEnd"/>
      <w:r w:rsidRPr="00D575B8">
        <w:rPr>
          <w:rFonts w:ascii="inherit" w:eastAsia="新細明體" w:hAnsi="inherit" w:cs="Open Sans"/>
          <w:color w:val="1F1F1F"/>
          <w:kern w:val="0"/>
          <w:szCs w:val="24"/>
        </w:rPr>
        <w:t>予（陽明工商畢）同學，與鳳山商工商業經營科吳歡哲主任帶領的李承恩、許湘芸學生共同開發，並獲得鳳山商工林建宏校長、康木全實習主任的全力支持，不僅榮獲金牌還取得專利，技轉授權</w:t>
      </w:r>
      <w:proofErr w:type="gramStart"/>
      <w:r w:rsidRPr="00D575B8">
        <w:rPr>
          <w:rFonts w:ascii="inherit" w:eastAsia="新細明體" w:hAnsi="inherit" w:cs="Open Sans"/>
          <w:color w:val="1F1F1F"/>
          <w:kern w:val="0"/>
          <w:szCs w:val="24"/>
        </w:rPr>
        <w:t>給逸香</w:t>
      </w:r>
      <w:proofErr w:type="gramEnd"/>
      <w:r w:rsidRPr="00D575B8">
        <w:rPr>
          <w:rFonts w:ascii="inherit" w:eastAsia="新細明體" w:hAnsi="inherit" w:cs="Open Sans"/>
          <w:color w:val="1F1F1F"/>
          <w:kern w:val="0"/>
          <w:szCs w:val="24"/>
        </w:rPr>
        <w:t>書坊推廣銷售。</w:t>
      </w:r>
    </w:p>
    <w:p w:rsidR="00D575B8" w:rsidRPr="00D575B8" w:rsidRDefault="00D575B8" w:rsidP="00D575B8">
      <w:pPr>
        <w:widowControl/>
        <w:shd w:val="clear" w:color="auto" w:fill="F2F2F2"/>
        <w:textAlignment w:val="baseline"/>
        <w:rPr>
          <w:rFonts w:ascii="Open Sans" w:eastAsia="新細明體" w:hAnsi="Open Sans" w:cs="Open Sans"/>
          <w:color w:val="1F1F1F"/>
          <w:kern w:val="0"/>
          <w:szCs w:val="24"/>
        </w:rPr>
      </w:pPr>
      <w:r w:rsidRPr="00D575B8">
        <w:rPr>
          <w:rFonts w:ascii="Open Sans" w:eastAsia="新細明體" w:hAnsi="Open Sans" w:cs="Open Sans"/>
          <w:noProof/>
          <w:color w:val="1F1F1F"/>
          <w:kern w:val="0"/>
          <w:szCs w:val="24"/>
        </w:rPr>
        <w:lastRenderedPageBreak/>
        <w:drawing>
          <wp:inline distT="0" distB="0" distL="0" distR="0">
            <wp:extent cx="11430000" cy="8572500"/>
            <wp:effectExtent l="0" t="0" r="0" b="0"/>
            <wp:docPr id="5" name="圖片 5" descr="https://img.newstaiwan.net/2025/12/35d11704db0f7489a9b6e75c6108089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img.newstaiwan.net/2025/12/35d11704db0f7489a9b6e75c6108089d.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D575B8">
        <w:rPr>
          <w:rFonts w:ascii="Arial" w:eastAsia="新細明體" w:hAnsi="Arial" w:cs="Arial"/>
          <w:color w:val="1F1F1F"/>
          <w:kern w:val="0"/>
          <w:szCs w:val="24"/>
        </w:rPr>
        <w:lastRenderedPageBreak/>
        <w:t>▲</w:t>
      </w:r>
      <w:r w:rsidRPr="00D575B8">
        <w:rPr>
          <w:rFonts w:ascii="Open Sans" w:eastAsia="新細明體" w:hAnsi="Open Sans" w:cs="Open Sans"/>
          <w:color w:val="1F1F1F"/>
          <w:kern w:val="0"/>
          <w:szCs w:val="24"/>
        </w:rPr>
        <w:t>環工系與鳳山商工製圖科跨校合作</w:t>
      </w:r>
    </w:p>
    <w:p w:rsidR="00D575B8" w:rsidRPr="00D575B8" w:rsidRDefault="00D575B8" w:rsidP="00D575B8">
      <w:pPr>
        <w:widowControl/>
        <w:shd w:val="clear" w:color="auto" w:fill="F2F2F2"/>
        <w:textAlignment w:val="baseline"/>
        <w:rPr>
          <w:rFonts w:ascii="inherit" w:eastAsia="新細明體" w:hAnsi="inherit" w:cs="Open Sans"/>
          <w:color w:val="1F1F1F"/>
          <w:kern w:val="0"/>
          <w:szCs w:val="24"/>
        </w:rPr>
      </w:pPr>
      <w:r w:rsidRPr="00D575B8">
        <w:rPr>
          <w:rFonts w:ascii="inherit" w:eastAsia="新細明體" w:hAnsi="inherit" w:cs="Open Sans"/>
          <w:color w:val="1F1F1F"/>
          <w:kern w:val="0"/>
          <w:szCs w:val="24"/>
        </w:rPr>
        <w:t>林政翰表示，「護理益智</w:t>
      </w:r>
      <w:proofErr w:type="gramStart"/>
      <w:r w:rsidRPr="00D575B8">
        <w:rPr>
          <w:rFonts w:ascii="inherit" w:eastAsia="新細明體" w:hAnsi="inherit" w:cs="Open Sans"/>
          <w:color w:val="1F1F1F"/>
          <w:kern w:val="0"/>
          <w:szCs w:val="24"/>
        </w:rPr>
        <w:t>卡牌桌遊</w:t>
      </w:r>
      <w:proofErr w:type="gramEnd"/>
      <w:r w:rsidRPr="00D575B8">
        <w:rPr>
          <w:rFonts w:ascii="inherit" w:eastAsia="新細明體" w:hAnsi="inherit" w:cs="Open Sans"/>
          <w:color w:val="1F1F1F"/>
          <w:kern w:val="0"/>
          <w:szCs w:val="24"/>
        </w:rPr>
        <w:t>」旨在提供生理醫療解剖課程的創新教材</w:t>
      </w:r>
      <w:proofErr w:type="gramStart"/>
      <w:r w:rsidRPr="00D575B8">
        <w:rPr>
          <w:rFonts w:ascii="inherit" w:eastAsia="新細明體" w:hAnsi="inherit" w:cs="Open Sans"/>
          <w:color w:val="1F1F1F"/>
          <w:kern w:val="0"/>
          <w:szCs w:val="24"/>
        </w:rPr>
        <w:t>卡牌桌遊</w:t>
      </w:r>
      <w:proofErr w:type="gramEnd"/>
      <w:r w:rsidRPr="00D575B8">
        <w:rPr>
          <w:rFonts w:ascii="inherit" w:eastAsia="新細明體" w:hAnsi="inherit" w:cs="Open Sans"/>
          <w:color w:val="1F1F1F"/>
          <w:kern w:val="0"/>
          <w:szCs w:val="24"/>
        </w:rPr>
        <w:t>為核心，透過圖像記憶、情境題組與護理知識設計，讓學生在課堂的學習提升專注力與記憶力。</w:t>
      </w:r>
    </w:p>
    <w:p w:rsidR="00D575B8" w:rsidRPr="00D575B8" w:rsidRDefault="00D575B8" w:rsidP="00D575B8">
      <w:pPr>
        <w:widowControl/>
        <w:shd w:val="clear" w:color="auto" w:fill="F2F2F2"/>
        <w:textAlignment w:val="baseline"/>
        <w:rPr>
          <w:rFonts w:ascii="inherit" w:eastAsia="新細明體" w:hAnsi="inherit" w:cs="Open Sans"/>
          <w:color w:val="1F1F1F"/>
          <w:kern w:val="0"/>
          <w:szCs w:val="24"/>
        </w:rPr>
      </w:pPr>
      <w:r w:rsidRPr="00D575B8">
        <w:rPr>
          <w:rFonts w:ascii="inherit" w:eastAsia="新細明體" w:hAnsi="inherit" w:cs="Open Sans"/>
          <w:color w:val="1F1F1F"/>
          <w:kern w:val="0"/>
          <w:szCs w:val="24"/>
        </w:rPr>
        <w:t>林政翰透露，鳳山商工學生</w:t>
      </w:r>
      <w:proofErr w:type="gramStart"/>
      <w:r w:rsidRPr="00D575B8">
        <w:rPr>
          <w:rFonts w:ascii="inherit" w:eastAsia="新細明體" w:hAnsi="inherit" w:cs="Open Sans"/>
          <w:color w:val="1F1F1F"/>
          <w:kern w:val="0"/>
          <w:szCs w:val="24"/>
        </w:rPr>
        <w:t>在桌遊開發</w:t>
      </w:r>
      <w:proofErr w:type="gramEnd"/>
      <w:r w:rsidRPr="00D575B8">
        <w:rPr>
          <w:rFonts w:ascii="inherit" w:eastAsia="新細明體" w:hAnsi="inherit" w:cs="Open Sans"/>
          <w:color w:val="1F1F1F"/>
          <w:kern w:val="0"/>
          <w:szCs w:val="24"/>
        </w:rPr>
        <w:t>經驗中激發靈感，還自行延伸研發出「經濟景氣指標教學</w:t>
      </w:r>
      <w:proofErr w:type="gramStart"/>
      <w:r w:rsidRPr="00D575B8">
        <w:rPr>
          <w:rFonts w:ascii="inherit" w:eastAsia="新細明體" w:hAnsi="inherit" w:cs="Open Sans"/>
          <w:color w:val="1F1F1F"/>
          <w:kern w:val="0"/>
          <w:szCs w:val="24"/>
        </w:rPr>
        <w:t>桌遊卡牌</w:t>
      </w:r>
      <w:proofErr w:type="gramEnd"/>
      <w:r w:rsidRPr="00D575B8">
        <w:rPr>
          <w:rFonts w:ascii="inherit" w:eastAsia="新細明體" w:hAnsi="inherit" w:cs="Open Sans"/>
          <w:color w:val="1F1F1F"/>
          <w:kern w:val="0"/>
          <w:szCs w:val="24"/>
        </w:rPr>
        <w:t>」，成功取得新型專利，並在全國專題競賽中獲得高中組第三名，預計明年將參加國際發明展，為國爭光。</w:t>
      </w:r>
    </w:p>
    <w:p w:rsidR="00D575B8" w:rsidRPr="00D575B8" w:rsidRDefault="00D575B8" w:rsidP="00D575B8">
      <w:pPr>
        <w:widowControl/>
        <w:shd w:val="clear" w:color="auto" w:fill="F2F2F2"/>
        <w:textAlignment w:val="baseline"/>
        <w:rPr>
          <w:rFonts w:ascii="Open Sans" w:eastAsia="新細明體" w:hAnsi="Open Sans" w:cs="Open Sans"/>
          <w:color w:val="1F1F1F"/>
          <w:kern w:val="0"/>
          <w:szCs w:val="24"/>
        </w:rPr>
      </w:pPr>
      <w:r w:rsidRPr="00D575B8">
        <w:rPr>
          <w:rFonts w:ascii="Open Sans" w:eastAsia="新細明體" w:hAnsi="Open Sans" w:cs="Open Sans"/>
          <w:noProof/>
          <w:color w:val="1F1F1F"/>
          <w:kern w:val="0"/>
          <w:szCs w:val="24"/>
        </w:rPr>
        <w:lastRenderedPageBreak/>
        <w:drawing>
          <wp:inline distT="0" distB="0" distL="0" distR="0">
            <wp:extent cx="11430000" cy="8572500"/>
            <wp:effectExtent l="0" t="0" r="0" b="0"/>
            <wp:docPr id="4" name="圖片 4" descr="https://img.newstaiwan.net/2025/12/35d11704db0f7489a9b6e75c6108089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img.newstaiwan.net/2025/12/35d11704db0f7489a9b6e75c6108089d.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D575B8">
        <w:rPr>
          <w:rFonts w:ascii="Arial" w:eastAsia="新細明體" w:hAnsi="Arial" w:cs="Arial"/>
          <w:color w:val="1F1F1F"/>
          <w:kern w:val="0"/>
          <w:szCs w:val="24"/>
        </w:rPr>
        <w:lastRenderedPageBreak/>
        <w:t>▲</w:t>
      </w:r>
      <w:r w:rsidRPr="00D575B8">
        <w:rPr>
          <w:rFonts w:ascii="Open Sans" w:eastAsia="新細明體" w:hAnsi="Open Sans" w:cs="Open Sans"/>
          <w:color w:val="1F1F1F"/>
          <w:kern w:val="0"/>
          <w:szCs w:val="24"/>
        </w:rPr>
        <w:t>環工系與鳳山商工製圖科跨校合作。</w:t>
      </w:r>
    </w:p>
    <w:p w:rsidR="00D575B8" w:rsidRPr="00D575B8" w:rsidRDefault="00D575B8" w:rsidP="00D575B8">
      <w:pPr>
        <w:widowControl/>
        <w:shd w:val="clear" w:color="auto" w:fill="F2F2F2"/>
        <w:textAlignment w:val="baseline"/>
        <w:rPr>
          <w:rFonts w:ascii="inherit" w:eastAsia="新細明體" w:hAnsi="inherit" w:cs="Open Sans"/>
          <w:color w:val="1F1F1F"/>
          <w:kern w:val="0"/>
          <w:szCs w:val="24"/>
        </w:rPr>
      </w:pPr>
      <w:r w:rsidRPr="00D575B8">
        <w:rPr>
          <w:rFonts w:ascii="inherit" w:eastAsia="新細明體" w:hAnsi="inherit" w:cs="Open Sans"/>
          <w:color w:val="1F1F1F"/>
          <w:kern w:val="0"/>
          <w:szCs w:val="24"/>
        </w:rPr>
        <w:t>環境與生命學院林清和院長表示，環工系與鳳山商工製圖科共同研發的「</w:t>
      </w:r>
      <w:proofErr w:type="spellStart"/>
      <w:r w:rsidRPr="00D575B8">
        <w:rPr>
          <w:rFonts w:ascii="inherit" w:eastAsia="新細明體" w:hAnsi="inherit" w:cs="Open Sans"/>
          <w:color w:val="1F1F1F"/>
          <w:kern w:val="0"/>
          <w:szCs w:val="24"/>
        </w:rPr>
        <w:t>EcoBreath</w:t>
      </w:r>
      <w:proofErr w:type="spellEnd"/>
      <w:r w:rsidRPr="00D575B8">
        <w:rPr>
          <w:rFonts w:ascii="inherit" w:eastAsia="新細明體" w:hAnsi="inherit" w:cs="Open Sans"/>
          <w:color w:val="1F1F1F"/>
          <w:kern w:val="0"/>
          <w:szCs w:val="24"/>
        </w:rPr>
        <w:t>智慧節能</w:t>
      </w:r>
      <w:r w:rsidRPr="00D575B8">
        <w:rPr>
          <w:rFonts w:ascii="inherit" w:eastAsia="新細明體" w:hAnsi="inherit" w:cs="Open Sans"/>
          <w:color w:val="1F1F1F"/>
          <w:kern w:val="0"/>
          <w:szCs w:val="24"/>
        </w:rPr>
        <w:t>CO₂</w:t>
      </w:r>
      <w:r w:rsidRPr="00D575B8">
        <w:rPr>
          <w:rFonts w:ascii="inherit" w:eastAsia="新細明體" w:hAnsi="inherit" w:cs="Open Sans"/>
          <w:color w:val="1F1F1F"/>
          <w:kern w:val="0"/>
          <w:szCs w:val="24"/>
        </w:rPr>
        <w:t>清淨機」，參加南臺科大舉辦的第七屆技職校院大手牽小手智慧創意競賽表現亮眼，拿下全國亞軍及中華倍創</w:t>
      </w:r>
      <w:r w:rsidRPr="00D575B8">
        <w:rPr>
          <w:rFonts w:ascii="inherit" w:eastAsia="新細明體" w:hAnsi="inherit" w:cs="Open Sans"/>
          <w:color w:val="1F1F1F"/>
          <w:kern w:val="0"/>
          <w:szCs w:val="24"/>
        </w:rPr>
        <w:t>STEAM</w:t>
      </w:r>
      <w:r w:rsidRPr="00D575B8">
        <w:rPr>
          <w:rFonts w:ascii="inherit" w:eastAsia="新細明體" w:hAnsi="inherit" w:cs="Open Sans"/>
          <w:color w:val="1F1F1F"/>
          <w:kern w:val="0"/>
          <w:szCs w:val="24"/>
        </w:rPr>
        <w:t>教育發展協會企業獎，獲頒二萬五千元獎金。</w:t>
      </w:r>
      <w:r w:rsidRPr="00D575B8">
        <w:rPr>
          <w:rFonts w:ascii="inherit" w:eastAsia="新細明體" w:hAnsi="inherit" w:cs="Open Sans"/>
          <w:color w:val="1F1F1F"/>
          <w:kern w:val="0"/>
          <w:szCs w:val="24"/>
        </w:rPr>
        <w:br/>
      </w:r>
      <w:r w:rsidRPr="00D575B8">
        <w:rPr>
          <w:rFonts w:ascii="inherit" w:eastAsia="新細明體" w:hAnsi="inherit" w:cs="Open Sans"/>
          <w:color w:val="1F1F1F"/>
          <w:kern w:val="0"/>
          <w:szCs w:val="24"/>
        </w:rPr>
        <w:t>「</w:t>
      </w:r>
      <w:proofErr w:type="spellStart"/>
      <w:r w:rsidRPr="00D575B8">
        <w:rPr>
          <w:rFonts w:ascii="inherit" w:eastAsia="新細明體" w:hAnsi="inherit" w:cs="Open Sans"/>
          <w:color w:val="1F1F1F"/>
          <w:kern w:val="0"/>
          <w:szCs w:val="24"/>
        </w:rPr>
        <w:t>EcoBreath</w:t>
      </w:r>
      <w:proofErr w:type="spellEnd"/>
      <w:r w:rsidRPr="00D575B8">
        <w:rPr>
          <w:rFonts w:ascii="inherit" w:eastAsia="新細明體" w:hAnsi="inherit" w:cs="Open Sans"/>
          <w:color w:val="1F1F1F"/>
          <w:kern w:val="0"/>
          <w:szCs w:val="24"/>
        </w:rPr>
        <w:t>智慧節能</w:t>
      </w:r>
      <w:r w:rsidRPr="00D575B8">
        <w:rPr>
          <w:rFonts w:ascii="inherit" w:eastAsia="新細明體" w:hAnsi="inherit" w:cs="Open Sans"/>
          <w:color w:val="1F1F1F"/>
          <w:kern w:val="0"/>
          <w:szCs w:val="24"/>
        </w:rPr>
        <w:t>CO₂</w:t>
      </w:r>
      <w:r w:rsidRPr="00D575B8">
        <w:rPr>
          <w:rFonts w:ascii="inherit" w:eastAsia="新細明體" w:hAnsi="inherit" w:cs="Open Sans"/>
          <w:color w:val="1F1F1F"/>
          <w:kern w:val="0"/>
          <w:szCs w:val="24"/>
        </w:rPr>
        <w:t>清淨機」是由輔英環境工程與科學系林清和教授指導，楊元彰助理教授帶領許樂（福誠高中畢）、楊于萱（家齊高中畢）、黃詠涵（潮州高中畢）與鳳山商工余承恩、陳姿諭、劉富銘同學共同合作，採用矽膠除濕與沸石捕集技術，降低室內二氧化碳濃度，且系統結合</w:t>
      </w:r>
      <w:r w:rsidRPr="00D575B8">
        <w:rPr>
          <w:rFonts w:ascii="inherit" w:eastAsia="新細明體" w:hAnsi="inherit" w:cs="Open Sans"/>
          <w:color w:val="1F1F1F"/>
          <w:kern w:val="0"/>
          <w:szCs w:val="24"/>
        </w:rPr>
        <w:t>ESP32</w:t>
      </w:r>
      <w:r w:rsidRPr="00D575B8">
        <w:rPr>
          <w:rFonts w:ascii="inherit" w:eastAsia="新細明體" w:hAnsi="inherit" w:cs="Open Sans"/>
          <w:color w:val="1F1F1F"/>
          <w:kern w:val="0"/>
          <w:szCs w:val="24"/>
        </w:rPr>
        <w:t>感測器、樹莓派影像辨識與智慧控制，可依室內人數自動調整運轉速率、顯示螢幕呈現空氣品質與效能資訊，具備智慧監測、節能與教育應用價值，適用於教室、辦公室、醫療院所等多種場域。</w:t>
      </w:r>
    </w:p>
    <w:p w:rsidR="00D575B8" w:rsidRPr="00D575B8" w:rsidRDefault="00D575B8" w:rsidP="00D575B8">
      <w:pPr>
        <w:widowControl/>
        <w:shd w:val="clear" w:color="auto" w:fill="F2F2F2"/>
        <w:textAlignment w:val="baseline"/>
        <w:rPr>
          <w:rFonts w:ascii="Open Sans" w:eastAsia="新細明體" w:hAnsi="Open Sans" w:cs="Open Sans"/>
          <w:color w:val="1F1F1F"/>
          <w:kern w:val="0"/>
          <w:szCs w:val="24"/>
        </w:rPr>
      </w:pPr>
      <w:r w:rsidRPr="00D575B8">
        <w:rPr>
          <w:rFonts w:ascii="Open Sans" w:eastAsia="新細明體" w:hAnsi="Open Sans" w:cs="Open Sans"/>
          <w:noProof/>
          <w:color w:val="1F1F1F"/>
          <w:kern w:val="0"/>
          <w:szCs w:val="24"/>
        </w:rPr>
        <w:lastRenderedPageBreak/>
        <w:drawing>
          <wp:inline distT="0" distB="0" distL="0" distR="0">
            <wp:extent cx="11430000" cy="8572500"/>
            <wp:effectExtent l="0" t="0" r="0" b="0"/>
            <wp:docPr id="3" name="圖片 3" descr="https://img.newstaiwan.net/2025/12/bbe90bd424e8aa2f5c5a98d39361a1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img.newstaiwan.net/2025/12/bbe90bd424e8aa2f5c5a98d39361a129.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r w:rsidRPr="00D575B8">
        <w:rPr>
          <w:rFonts w:ascii="Arial" w:eastAsia="新細明體" w:hAnsi="Arial" w:cs="Arial"/>
          <w:color w:val="1F1F1F"/>
          <w:kern w:val="0"/>
          <w:szCs w:val="24"/>
        </w:rPr>
        <w:lastRenderedPageBreak/>
        <w:t>▲</w:t>
      </w:r>
      <w:r w:rsidRPr="00D575B8">
        <w:rPr>
          <w:rFonts w:ascii="Open Sans" w:eastAsia="新細明體" w:hAnsi="Open Sans" w:cs="Open Sans"/>
          <w:color w:val="1F1F1F"/>
          <w:kern w:val="0"/>
          <w:szCs w:val="24"/>
        </w:rPr>
        <w:t>「</w:t>
      </w:r>
      <w:proofErr w:type="spellStart"/>
      <w:r w:rsidRPr="00D575B8">
        <w:rPr>
          <w:rFonts w:ascii="Open Sans" w:eastAsia="新細明體" w:hAnsi="Open Sans" w:cs="Open Sans"/>
          <w:color w:val="1F1F1F"/>
          <w:kern w:val="0"/>
          <w:szCs w:val="24"/>
        </w:rPr>
        <w:t>EcoBreath</w:t>
      </w:r>
      <w:proofErr w:type="spellEnd"/>
      <w:r w:rsidRPr="00D575B8">
        <w:rPr>
          <w:rFonts w:ascii="Open Sans" w:eastAsia="新細明體" w:hAnsi="Open Sans" w:cs="Open Sans"/>
          <w:color w:val="1F1F1F"/>
          <w:kern w:val="0"/>
          <w:szCs w:val="24"/>
        </w:rPr>
        <w:t>智慧節能</w:t>
      </w:r>
      <w:r w:rsidRPr="00D575B8">
        <w:rPr>
          <w:rFonts w:ascii="Open Sans" w:eastAsia="新細明體" w:hAnsi="Open Sans" w:cs="Open Sans"/>
          <w:color w:val="1F1F1F"/>
          <w:kern w:val="0"/>
          <w:szCs w:val="24"/>
        </w:rPr>
        <w:t>CO</w:t>
      </w:r>
      <w:r w:rsidRPr="00D575B8">
        <w:rPr>
          <w:rFonts w:ascii="Cambria Math" w:eastAsia="新細明體" w:hAnsi="Cambria Math" w:cs="Cambria Math"/>
          <w:color w:val="1F1F1F"/>
          <w:kern w:val="0"/>
          <w:szCs w:val="24"/>
        </w:rPr>
        <w:t>₂</w:t>
      </w:r>
      <w:r w:rsidRPr="00D575B8">
        <w:rPr>
          <w:rFonts w:ascii="Open Sans" w:eastAsia="新細明體" w:hAnsi="Open Sans" w:cs="Open Sans"/>
          <w:color w:val="1F1F1F"/>
          <w:kern w:val="0"/>
          <w:szCs w:val="24"/>
        </w:rPr>
        <w:t>清淨機」榮獲第七屆技職院校大手牽小手智慧創意競賽亞軍、中華倍創</w:t>
      </w:r>
      <w:r w:rsidRPr="00D575B8">
        <w:rPr>
          <w:rFonts w:ascii="Open Sans" w:eastAsia="新細明體" w:hAnsi="Open Sans" w:cs="Open Sans"/>
          <w:color w:val="1F1F1F"/>
          <w:kern w:val="0"/>
          <w:szCs w:val="24"/>
        </w:rPr>
        <w:t>STEAM</w:t>
      </w:r>
      <w:r w:rsidRPr="00D575B8">
        <w:rPr>
          <w:rFonts w:ascii="Open Sans" w:eastAsia="新細明體" w:hAnsi="Open Sans" w:cs="Open Sans"/>
          <w:color w:val="1F1F1F"/>
          <w:kern w:val="0"/>
          <w:szCs w:val="24"/>
        </w:rPr>
        <w:t>教育發展協會企業獎。</w:t>
      </w:r>
    </w:p>
    <w:p w:rsidR="00D575B8" w:rsidRPr="00D575B8" w:rsidRDefault="00D575B8" w:rsidP="00D575B8">
      <w:pPr>
        <w:widowControl/>
        <w:shd w:val="clear" w:color="auto" w:fill="F2F2F2"/>
        <w:textAlignment w:val="baseline"/>
        <w:rPr>
          <w:rFonts w:ascii="inherit" w:eastAsia="新細明體" w:hAnsi="inherit" w:cs="Open Sans"/>
          <w:color w:val="1F1F1F"/>
          <w:kern w:val="0"/>
          <w:szCs w:val="24"/>
        </w:rPr>
      </w:pPr>
      <w:r w:rsidRPr="00D575B8">
        <w:rPr>
          <w:rFonts w:ascii="inherit" w:eastAsia="新細明體" w:hAnsi="inherit" w:cs="Open Sans"/>
          <w:color w:val="1F1F1F"/>
          <w:kern w:val="0"/>
          <w:szCs w:val="24"/>
        </w:rPr>
        <w:t>鳳山商工吳歡哲主任表示，能與輔英科大合作，讓高中職學生提前接觸專業技術與創新思維，同時參與國內外競賽，大幅提升國際視野，是非常珍貴的學習歷程。（圖</w:t>
      </w:r>
      <w:proofErr w:type="gramStart"/>
      <w:r w:rsidRPr="00D575B8">
        <w:rPr>
          <w:rFonts w:ascii="新細明體" w:eastAsia="新細明體" w:hAnsi="新細明體" w:cs="新細明體" w:hint="eastAsia"/>
          <w:color w:val="1F1F1F"/>
          <w:kern w:val="0"/>
          <w:szCs w:val="24"/>
        </w:rPr>
        <w:t>╱</w:t>
      </w:r>
      <w:proofErr w:type="gramEnd"/>
      <w:r w:rsidRPr="00D575B8">
        <w:rPr>
          <w:rFonts w:ascii="inherit" w:eastAsia="新細明體" w:hAnsi="inherit" w:cs="Open Sans"/>
          <w:color w:val="1F1F1F"/>
          <w:kern w:val="0"/>
          <w:szCs w:val="24"/>
        </w:rPr>
        <w:t>輔英科大提供）</w:t>
      </w:r>
    </w:p>
    <w:p w:rsidR="00D575B8" w:rsidRPr="00D575B8" w:rsidRDefault="00D575B8" w:rsidP="00D575B8">
      <w:pPr>
        <w:widowControl/>
        <w:shd w:val="clear" w:color="auto" w:fill="F2F2F2"/>
        <w:textAlignment w:val="baseline"/>
        <w:rPr>
          <w:rFonts w:ascii="inherit" w:eastAsia="新細明體" w:hAnsi="inherit" w:cs="Open Sans"/>
          <w:color w:val="1F1F1F"/>
          <w:kern w:val="0"/>
          <w:szCs w:val="24"/>
        </w:rPr>
      </w:pPr>
      <w:r w:rsidRPr="00D575B8">
        <w:rPr>
          <w:rFonts w:ascii="inherit" w:eastAsia="新細明體" w:hAnsi="inherit" w:cs="Open Sans" w:hint="eastAsia"/>
          <w:noProof/>
          <w:color w:val="1F1F1F"/>
          <w:kern w:val="0"/>
          <w:szCs w:val="24"/>
        </w:rPr>
        <w:lastRenderedPageBreak/>
        <w:drawing>
          <wp:inline distT="0" distB="0" distL="0" distR="0">
            <wp:extent cx="11430000" cy="8572500"/>
            <wp:effectExtent l="0" t="0" r="0" b="0"/>
            <wp:docPr id="2" name="圖片 2" descr="新聞圖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新聞圖片"/>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1430000" cy="8572500"/>
                    </a:xfrm>
                    <a:prstGeom prst="rect">
                      <a:avLst/>
                    </a:prstGeom>
                    <a:noFill/>
                    <a:ln>
                      <a:noFill/>
                    </a:ln>
                  </pic:spPr>
                </pic:pic>
              </a:graphicData>
            </a:graphic>
          </wp:inline>
        </w:drawing>
      </w:r>
    </w:p>
    <w:p w:rsidR="00E334B6" w:rsidRPr="00D575B8" w:rsidRDefault="00E334B6" w:rsidP="00D575B8">
      <w:bookmarkStart w:id="0" w:name="_GoBack"/>
      <w:bookmarkEnd w:id="0"/>
    </w:p>
    <w:sectPr w:rsidR="00E334B6" w:rsidRPr="00D575B8">
      <w:pgSz w:w="11906" w:h="16838"/>
      <w:pgMar w:top="1440" w:right="1800" w:bottom="1440" w:left="1800" w:header="851" w:footer="992" w:gutter="0"/>
      <w:cols w:space="425"/>
      <w:docGrid w:type="lines"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inherit">
    <w:altName w:val="Times New Roman"/>
    <w:panose1 w:val="00000000000000000000"/>
    <w:charset w:val="00"/>
    <w:family w:val="roman"/>
    <w:notTrueType/>
    <w:pitch w:val="default"/>
  </w:font>
  <w:font w:name="Open Sans">
    <w:panose1 w:val="020B0806030504020204"/>
    <w:charset w:val="00"/>
    <w:family w:val="swiss"/>
    <w:pitch w:val="variable"/>
    <w:sig w:usb0="E00002EF" w:usb1="4000205B" w:usb2="00000028" w:usb3="00000000" w:csb0="0000019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proofState w:spelling="clean" w:grammar="clean"/>
  <w:defaultTabStop w:val="48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75B8"/>
    <w:rsid w:val="00D575B8"/>
    <w:rsid w:val="00E334B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C65F166-A6AE-48C2-8762-AF18D4023F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D575B8"/>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標題 1 字元"/>
    <w:basedOn w:val="a0"/>
    <w:link w:val="1"/>
    <w:uiPriority w:val="9"/>
    <w:rsid w:val="00D575B8"/>
    <w:rPr>
      <w:rFonts w:ascii="新細明體" w:eastAsia="新細明體" w:hAnsi="新細明體" w:cs="新細明體"/>
      <w:b/>
      <w:bCs/>
      <w:kern w:val="36"/>
      <w:sz w:val="48"/>
      <w:szCs w:val="48"/>
    </w:rPr>
  </w:style>
  <w:style w:type="character" w:styleId="a3">
    <w:name w:val="Hyperlink"/>
    <w:basedOn w:val="a0"/>
    <w:uiPriority w:val="99"/>
    <w:semiHidden/>
    <w:unhideWhenUsed/>
    <w:rsid w:val="00D575B8"/>
    <w:rPr>
      <w:color w:val="0000FF"/>
      <w:u w:val="single"/>
    </w:rPr>
  </w:style>
  <w:style w:type="character" w:customStyle="1" w:styleId="time">
    <w:name w:val="time"/>
    <w:basedOn w:val="a0"/>
    <w:rsid w:val="00D575B8"/>
  </w:style>
  <w:style w:type="paragraph" w:styleId="Web">
    <w:name w:val="Normal (Web)"/>
    <w:basedOn w:val="a"/>
    <w:uiPriority w:val="99"/>
    <w:semiHidden/>
    <w:unhideWhenUsed/>
    <w:rsid w:val="00D575B8"/>
    <w:pPr>
      <w:widowControl/>
      <w:spacing w:before="100" w:beforeAutospacing="1" w:after="100" w:afterAutospacing="1"/>
    </w:pPr>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87462002">
      <w:bodyDiv w:val="1"/>
      <w:marLeft w:val="0"/>
      <w:marRight w:val="0"/>
      <w:marTop w:val="0"/>
      <w:marBottom w:val="0"/>
      <w:divBdr>
        <w:top w:val="none" w:sz="0" w:space="0" w:color="auto"/>
        <w:left w:val="none" w:sz="0" w:space="0" w:color="auto"/>
        <w:bottom w:val="none" w:sz="0" w:space="0" w:color="auto"/>
        <w:right w:val="none" w:sz="0" w:space="0" w:color="auto"/>
      </w:divBdr>
      <w:divsChild>
        <w:div w:id="422410212">
          <w:marLeft w:val="0"/>
          <w:marRight w:val="0"/>
          <w:marTop w:val="0"/>
          <w:marBottom w:val="0"/>
          <w:divBdr>
            <w:top w:val="none" w:sz="0" w:space="0" w:color="auto"/>
            <w:left w:val="none" w:sz="0" w:space="0" w:color="auto"/>
            <w:bottom w:val="none" w:sz="0" w:space="0" w:color="auto"/>
            <w:right w:val="none" w:sz="0" w:space="0" w:color="auto"/>
          </w:divBdr>
          <w:divsChild>
            <w:div w:id="44836073">
              <w:marLeft w:val="0"/>
              <w:marRight w:val="0"/>
              <w:marTop w:val="0"/>
              <w:marBottom w:val="0"/>
              <w:divBdr>
                <w:top w:val="none" w:sz="0" w:space="0" w:color="auto"/>
                <w:left w:val="none" w:sz="0" w:space="0" w:color="auto"/>
                <w:bottom w:val="none" w:sz="0" w:space="0" w:color="auto"/>
                <w:right w:val="none" w:sz="0" w:space="0" w:color="auto"/>
              </w:divBdr>
              <w:divsChild>
                <w:div w:id="1189485968">
                  <w:marLeft w:val="0"/>
                  <w:marRight w:val="0"/>
                  <w:marTop w:val="0"/>
                  <w:marBottom w:val="120"/>
                  <w:divBdr>
                    <w:top w:val="none" w:sz="0" w:space="0" w:color="auto"/>
                    <w:left w:val="none" w:sz="0" w:space="0" w:color="auto"/>
                    <w:bottom w:val="none" w:sz="0" w:space="0" w:color="auto"/>
                    <w:right w:val="none" w:sz="0" w:space="0" w:color="auto"/>
                  </w:divBdr>
                  <w:divsChild>
                    <w:div w:id="73355781">
                      <w:marLeft w:val="0"/>
                      <w:marRight w:val="0"/>
                      <w:marTop w:val="0"/>
                      <w:marBottom w:val="0"/>
                      <w:divBdr>
                        <w:top w:val="none" w:sz="0" w:space="0" w:color="auto"/>
                        <w:left w:val="none" w:sz="0" w:space="0" w:color="auto"/>
                        <w:bottom w:val="none" w:sz="0" w:space="0" w:color="auto"/>
                        <w:right w:val="none" w:sz="0" w:space="0" w:color="auto"/>
                      </w:divBdr>
                    </w:div>
                    <w:div w:id="965352058">
                      <w:marLeft w:val="180"/>
                      <w:marRight w:val="0"/>
                      <w:marTop w:val="0"/>
                      <w:marBottom w:val="0"/>
                      <w:divBdr>
                        <w:top w:val="none" w:sz="0" w:space="0" w:color="auto"/>
                        <w:left w:val="none" w:sz="0" w:space="0" w:color="auto"/>
                        <w:bottom w:val="none" w:sz="0" w:space="0" w:color="auto"/>
                        <w:right w:val="none" w:sz="0" w:space="0" w:color="auto"/>
                      </w:divBdr>
                    </w:div>
                  </w:divsChild>
                </w:div>
                <w:div w:id="1024556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948606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webSettings" Target="web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hyperlink" Target="https://n.yam.com/realtime/newstaiwandigi" TargetMode="External"/><Relationship Id="rId10" Type="http://schemas.openxmlformats.org/officeDocument/2006/relationships/image" Target="media/image6.jpeg"/><Relationship Id="rId4" Type="http://schemas.openxmlformats.org/officeDocument/2006/relationships/image" Target="media/image1.png"/><Relationship Id="rId9" Type="http://schemas.openxmlformats.org/officeDocument/2006/relationships/image" Target="media/image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15</Pages>
  <Words>216</Words>
  <Characters>1232</Characters>
  <Application>Microsoft Office Word</Application>
  <DocSecurity>0</DocSecurity>
  <Lines>10</Lines>
  <Paragraphs>2</Paragraphs>
  <ScaleCrop>false</ScaleCrop>
  <Company/>
  <LinksUpToDate>false</LinksUpToDate>
  <CharactersWithSpaces>1446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1</cp:revision>
  <dcterms:created xsi:type="dcterms:W3CDTF">2025-12-18T03:27:00Z</dcterms:created>
  <dcterms:modified xsi:type="dcterms:W3CDTF">2025-12-18T03:35:00Z</dcterms:modified>
</cp:coreProperties>
</file>